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82541" w:rsidRPr="00967FE0" w:rsidRDefault="00582541" w:rsidP="0058254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67FE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Обґрунтування технічних та якісних характеристик предмета закупівлі та очікуваної вартості предмета закупівлі.</w:t>
      </w:r>
      <w:r w:rsidRPr="00967F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Ідентифікатор закупівлі</w:t>
      </w:r>
    </w:p>
    <w:p w:rsidR="00582541" w:rsidRDefault="00967FE0" w:rsidP="00582541">
      <w:pPr>
        <w:shd w:val="clear" w:color="auto" w:fill="FDFEFD"/>
        <w:spacing w:after="0" w:line="3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967FE0">
        <w:rPr>
          <w:rFonts w:ascii="Times New Roman" w:hAnsi="Times New Roman" w:cs="Times New Roman"/>
          <w:sz w:val="24"/>
          <w:szCs w:val="24"/>
        </w:rPr>
        <w:tab/>
      </w:r>
      <w:r w:rsidR="006C3A88" w:rsidRPr="006C3A88">
        <w:rPr>
          <w:rFonts w:ascii="Times New Roman" w:hAnsi="Times New Roman" w:cs="Times New Roman"/>
          <w:sz w:val="24"/>
          <w:szCs w:val="24"/>
        </w:rPr>
        <w:tab/>
      </w:r>
      <w:r w:rsidR="000F110C" w:rsidRPr="000F110C">
        <w:rPr>
          <w:rFonts w:ascii="Times New Roman" w:hAnsi="Times New Roman" w:cs="Times New Roman"/>
          <w:sz w:val="24"/>
          <w:szCs w:val="24"/>
        </w:rPr>
        <w:tab/>
      </w:r>
      <w:r w:rsidR="00401096" w:rsidRPr="00401096">
        <w:rPr>
          <w:rFonts w:ascii="Times New Roman" w:hAnsi="Times New Roman" w:cs="Times New Roman"/>
          <w:sz w:val="24"/>
          <w:szCs w:val="24"/>
        </w:rPr>
        <w:tab/>
        <w:t>UA-2021-09-13-015179-b</w:t>
      </w:r>
    </w:p>
    <w:p w:rsidR="00401096" w:rsidRPr="00967FE0" w:rsidRDefault="00401096" w:rsidP="00582541">
      <w:pPr>
        <w:shd w:val="clear" w:color="auto" w:fill="FDFEFD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57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7"/>
        <w:gridCol w:w="2409"/>
        <w:gridCol w:w="6774"/>
      </w:tblGrid>
      <w:tr w:rsidR="00582541" w:rsidRPr="00401096" w:rsidTr="00083C03">
        <w:trPr>
          <w:trHeight w:val="450"/>
        </w:trPr>
        <w:tc>
          <w:tcPr>
            <w:tcW w:w="387" w:type="dxa"/>
          </w:tcPr>
          <w:p w:rsidR="00582541" w:rsidRPr="00967FE0" w:rsidRDefault="00582541" w:rsidP="00083C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F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09" w:type="dxa"/>
          </w:tcPr>
          <w:p w:rsidR="00582541" w:rsidRPr="00967FE0" w:rsidRDefault="00582541" w:rsidP="00083C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67F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Класифікація</w:t>
            </w:r>
            <w:proofErr w:type="spellEnd"/>
            <w:r w:rsidRPr="00967F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 ДК 021:2015</w:t>
            </w:r>
          </w:p>
        </w:tc>
        <w:tc>
          <w:tcPr>
            <w:tcW w:w="6774" w:type="dxa"/>
          </w:tcPr>
          <w:p w:rsidR="00582541" w:rsidRPr="00967FE0" w:rsidRDefault="00401096" w:rsidP="00083C03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40109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DFEFD"/>
                <w:lang w:val="uk-UA"/>
              </w:rPr>
              <w:t>71200000-0 - Архітектурні та супутні послуги</w:t>
            </w:r>
          </w:p>
        </w:tc>
      </w:tr>
      <w:tr w:rsidR="00582541" w:rsidRPr="00401096" w:rsidTr="00083C03">
        <w:trPr>
          <w:trHeight w:val="450"/>
        </w:trPr>
        <w:tc>
          <w:tcPr>
            <w:tcW w:w="387" w:type="dxa"/>
          </w:tcPr>
          <w:p w:rsidR="00582541" w:rsidRPr="00967FE0" w:rsidRDefault="00582541" w:rsidP="00083C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F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09" w:type="dxa"/>
          </w:tcPr>
          <w:p w:rsidR="00582541" w:rsidRPr="00967FE0" w:rsidRDefault="00582541" w:rsidP="00083C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F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774" w:type="dxa"/>
          </w:tcPr>
          <w:p w:rsidR="00582541" w:rsidRPr="00967FE0" w:rsidRDefault="00401096" w:rsidP="00083C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10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  <w:t>Будівництво централізованої системи водопостачання та водовідведення в смт Кирилівка Мелітопольського району Запорізької області з відведенням каналізаційних стоків на центральні очисні споруди КП «Водоканал» Мелітопольської міської ради Запорізької області в м. Мелітополь</w:t>
            </w:r>
          </w:p>
        </w:tc>
      </w:tr>
      <w:tr w:rsidR="00582541" w:rsidRPr="00967FE0" w:rsidTr="00257AB7">
        <w:trPr>
          <w:trHeight w:val="450"/>
        </w:trPr>
        <w:tc>
          <w:tcPr>
            <w:tcW w:w="387" w:type="dxa"/>
          </w:tcPr>
          <w:p w:rsidR="00582541" w:rsidRPr="00967FE0" w:rsidRDefault="00582541" w:rsidP="00083C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F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409" w:type="dxa"/>
          </w:tcPr>
          <w:p w:rsidR="00582541" w:rsidRPr="00967FE0" w:rsidRDefault="00582541" w:rsidP="00083C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Ідентифікатор</w:t>
            </w:r>
            <w:proofErr w:type="spellEnd"/>
            <w:r w:rsidRPr="009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закупівлі</w:t>
            </w:r>
            <w:proofErr w:type="spellEnd"/>
          </w:p>
        </w:tc>
        <w:tc>
          <w:tcPr>
            <w:tcW w:w="6774" w:type="dxa"/>
            <w:shd w:val="clear" w:color="auto" w:fill="auto"/>
          </w:tcPr>
          <w:p w:rsidR="00582541" w:rsidRPr="00967FE0" w:rsidRDefault="00401096" w:rsidP="00083C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1096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0F5F2"/>
              </w:rPr>
              <w:tab/>
              <w:t>UA-2021-09-13-015179-b</w:t>
            </w:r>
          </w:p>
        </w:tc>
      </w:tr>
      <w:tr w:rsidR="00582541" w:rsidRPr="00967FE0" w:rsidTr="00083C03">
        <w:trPr>
          <w:trHeight w:val="450"/>
        </w:trPr>
        <w:tc>
          <w:tcPr>
            <w:tcW w:w="387" w:type="dxa"/>
          </w:tcPr>
          <w:p w:rsidR="00582541" w:rsidRPr="00967FE0" w:rsidRDefault="00582541" w:rsidP="00083C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F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409" w:type="dxa"/>
          </w:tcPr>
          <w:p w:rsidR="00582541" w:rsidRPr="00967FE0" w:rsidRDefault="00582541" w:rsidP="00083C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7F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Процедура закупівлі</w:t>
            </w:r>
          </w:p>
        </w:tc>
        <w:tc>
          <w:tcPr>
            <w:tcW w:w="6774" w:type="dxa"/>
          </w:tcPr>
          <w:p w:rsidR="00582541" w:rsidRPr="00967FE0" w:rsidRDefault="00582541" w:rsidP="00083C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7F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Відкриті торги</w:t>
            </w:r>
          </w:p>
        </w:tc>
      </w:tr>
      <w:tr w:rsidR="00582541" w:rsidRPr="00401096" w:rsidTr="00083C03">
        <w:trPr>
          <w:trHeight w:val="450"/>
        </w:trPr>
        <w:tc>
          <w:tcPr>
            <w:tcW w:w="387" w:type="dxa"/>
          </w:tcPr>
          <w:p w:rsidR="00582541" w:rsidRPr="00967FE0" w:rsidRDefault="00582541" w:rsidP="00083C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F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409" w:type="dxa"/>
          </w:tcPr>
          <w:p w:rsidR="00582541" w:rsidRPr="00967FE0" w:rsidRDefault="00582541" w:rsidP="00083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Обґрунтування</w:t>
            </w:r>
            <w:proofErr w:type="spellEnd"/>
            <w:r w:rsidRPr="009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технічних</w:t>
            </w:r>
            <w:proofErr w:type="spellEnd"/>
            <w:r w:rsidRPr="009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якісних</w:t>
            </w:r>
            <w:proofErr w:type="spellEnd"/>
            <w:r w:rsidRPr="009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 предмета </w:t>
            </w:r>
            <w:proofErr w:type="spellStart"/>
            <w:r w:rsidRPr="0096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закупівлі</w:t>
            </w:r>
            <w:proofErr w:type="spellEnd"/>
          </w:p>
        </w:tc>
        <w:tc>
          <w:tcPr>
            <w:tcW w:w="6774" w:type="dxa"/>
          </w:tcPr>
          <w:p w:rsidR="00582541" w:rsidRPr="00967FE0" w:rsidRDefault="00582541" w:rsidP="00083C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F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Технічні та якісні характеристики предмета закупівлі визначені відповідно до </w:t>
            </w:r>
            <w:r w:rsidR="00401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завдання на </w:t>
            </w:r>
            <w:proofErr w:type="spellStart"/>
            <w:r w:rsidR="00401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проєктування</w:t>
            </w:r>
            <w:proofErr w:type="spellEnd"/>
            <w:r w:rsidR="00401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967F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Технічні умови передбачені Додатком 1 до Тендерної документації. У разі </w:t>
            </w:r>
            <w:r w:rsidRPr="00967FE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якщо у технічному завданні йде посилання на конкретну марку чи фірму, патент, конструкцію або тип товару, то вважається, що технічне завдання містить вираз </w:t>
            </w:r>
            <w:r w:rsidRPr="00967FE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(або еквівалент)</w:t>
            </w:r>
          </w:p>
        </w:tc>
      </w:tr>
      <w:tr w:rsidR="00582541" w:rsidRPr="00401096" w:rsidTr="00083C03">
        <w:trPr>
          <w:trHeight w:val="450"/>
        </w:trPr>
        <w:tc>
          <w:tcPr>
            <w:tcW w:w="387" w:type="dxa"/>
          </w:tcPr>
          <w:p w:rsidR="00582541" w:rsidRPr="00967FE0" w:rsidRDefault="00582541" w:rsidP="00083C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F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409" w:type="dxa"/>
          </w:tcPr>
          <w:p w:rsidR="00582541" w:rsidRPr="00967FE0" w:rsidRDefault="00582541" w:rsidP="00083C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F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774" w:type="dxa"/>
          </w:tcPr>
          <w:p w:rsidR="00401096" w:rsidRPr="00401096" w:rsidRDefault="00401096" w:rsidP="004010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1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Розрахунок очікуваної вартості предмета закупівлі здійснено методом порівняння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01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ринкових цін, згідно з примірною методикою визначення очікуваної вартості предмета закупівлі,</w:t>
            </w:r>
          </w:p>
          <w:p w:rsidR="00401096" w:rsidRPr="00401096" w:rsidRDefault="00401096" w:rsidP="004010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1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затвердженою Наказом Міністерства розвитку економіки, торгівлі та сільського господарства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01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 від 18.02.2020 № 275. Розмір бюджетного призначення, визначений відповідно до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01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розрахунків фінансового план Замовника. Під час визначення очікуваної вартості предмета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01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закупівлі проведено аналіз ринку, що охоплює існуючі види необхідної продукції і можливі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01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альтернативи, а також існуючих і потенційних </w:t>
            </w:r>
            <w:proofErr w:type="spellStart"/>
            <w:r w:rsidRPr="00401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постачальників.Врахована</w:t>
            </w:r>
            <w:proofErr w:type="spellEnd"/>
            <w:r w:rsidRPr="00401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інформація, що міститься в Інтернет-мережі і відкритому доступі, в системі</w:t>
            </w:r>
          </w:p>
          <w:p w:rsidR="00582541" w:rsidRPr="00967FE0" w:rsidRDefault="00401096" w:rsidP="004010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1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електронних </w:t>
            </w:r>
            <w:proofErr w:type="spellStart"/>
            <w:r w:rsidRPr="00401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закупівель</w:t>
            </w:r>
            <w:proofErr w:type="spellEnd"/>
            <w:r w:rsidRPr="00401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01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ProZorro</w:t>
            </w:r>
            <w:proofErr w:type="spellEnd"/>
            <w:r w:rsidRPr="00401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401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Розроблений </w:t>
            </w:r>
            <w:proofErr w:type="spellStart"/>
            <w:r w:rsidRPr="00401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</w:t>
            </w:r>
            <w:proofErr w:type="spellEnd"/>
            <w:r w:rsidRPr="00401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має відповідати вимогам ДБН А.2.2-3-2014 «Склад та зміст </w:t>
            </w:r>
            <w:proofErr w:type="spellStart"/>
            <w:r w:rsidRPr="00401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проєктної</w:t>
            </w:r>
            <w:proofErr w:type="spellEnd"/>
            <w:r w:rsidRPr="00401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документації на будівництво», ДСТУ Б А. 2.4-4-2009 «Основні вимоги до </w:t>
            </w:r>
            <w:proofErr w:type="spellStart"/>
            <w:r w:rsidRPr="00401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проєктної</w:t>
            </w:r>
            <w:proofErr w:type="spellEnd"/>
            <w:r w:rsidRPr="00401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робочої документації», ДСТУ Б Д.1.1-1:2013 «Правила визначення вартості будівництва», ДСТУ Б Д.1.1-7:2013 «Правила визначення вартості </w:t>
            </w:r>
            <w:proofErr w:type="spellStart"/>
            <w:r w:rsidRPr="00401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проєктно</w:t>
            </w:r>
            <w:proofErr w:type="spellEnd"/>
            <w:r w:rsidRPr="00401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-вишукувальних робіт та експертизи </w:t>
            </w:r>
            <w:proofErr w:type="spellStart"/>
            <w:r w:rsidRPr="00401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проєктної</w:t>
            </w:r>
            <w:proofErr w:type="spellEnd"/>
            <w:r w:rsidRPr="00401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документації на будівництво», іншим державним стандартам України в галузі будівництва.</w:t>
            </w:r>
          </w:p>
        </w:tc>
      </w:tr>
      <w:tr w:rsidR="00582541" w:rsidRPr="00967FE0" w:rsidTr="00083C03">
        <w:trPr>
          <w:trHeight w:val="450"/>
        </w:trPr>
        <w:tc>
          <w:tcPr>
            <w:tcW w:w="387" w:type="dxa"/>
          </w:tcPr>
          <w:p w:rsidR="00582541" w:rsidRPr="00967FE0" w:rsidRDefault="00582541" w:rsidP="00083C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F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409" w:type="dxa"/>
          </w:tcPr>
          <w:p w:rsidR="00582541" w:rsidRPr="00967FE0" w:rsidRDefault="00582541" w:rsidP="00083C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F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6774" w:type="dxa"/>
            <w:shd w:val="clear" w:color="auto" w:fill="auto"/>
          </w:tcPr>
          <w:p w:rsidR="00582541" w:rsidRPr="00967FE0" w:rsidRDefault="00401096" w:rsidP="00257AB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Style w:val="value"/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EEEEEE"/>
              </w:rPr>
              <w:t>9 000 000,00</w:t>
            </w:r>
            <w:r w:rsidR="000F110C">
              <w:rPr>
                <w:rStyle w:val="value"/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EEEEEE"/>
                <w:lang w:val="uk-UA"/>
              </w:rPr>
              <w:t xml:space="preserve"> </w:t>
            </w:r>
            <w:proofErr w:type="spellStart"/>
            <w:r w:rsidR="00582541" w:rsidRPr="00967FE0">
              <w:rPr>
                <w:rStyle w:val="small"/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shd w:val="clear" w:color="auto" w:fill="EEEEEE"/>
              </w:rPr>
              <w:t>грн</w:t>
            </w:r>
            <w:proofErr w:type="spellEnd"/>
            <w:r w:rsidR="00582541" w:rsidRPr="00967FE0">
              <w:rPr>
                <w:rStyle w:val="small"/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shd w:val="clear" w:color="auto" w:fill="EEEEEE"/>
                <w:lang w:val="uk-UA"/>
              </w:rPr>
              <w:t>.</w:t>
            </w:r>
          </w:p>
        </w:tc>
      </w:tr>
    </w:tbl>
    <w:p w:rsidR="00582541" w:rsidRPr="00967FE0" w:rsidRDefault="00582541" w:rsidP="00B67F2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561C27" w:rsidRPr="00967FE0" w:rsidRDefault="00561C27" w:rsidP="00B67F2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561C27" w:rsidRPr="00967FE0" w:rsidSect="006D1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8046F" w:rsidRDefault="0008046F" w:rsidP="004216C3">
      <w:pPr>
        <w:spacing w:after="0" w:line="240" w:lineRule="auto"/>
      </w:pPr>
      <w:r>
        <w:separator/>
      </w:r>
    </w:p>
  </w:endnote>
  <w:endnote w:type="continuationSeparator" w:id="0">
    <w:p w:rsidR="0008046F" w:rsidRDefault="0008046F" w:rsidP="00421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8046F" w:rsidRDefault="0008046F" w:rsidP="004216C3">
      <w:pPr>
        <w:spacing w:after="0" w:line="240" w:lineRule="auto"/>
      </w:pPr>
      <w:r>
        <w:separator/>
      </w:r>
    </w:p>
  </w:footnote>
  <w:footnote w:type="continuationSeparator" w:id="0">
    <w:p w:rsidR="0008046F" w:rsidRDefault="0008046F" w:rsidP="004216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6F9F"/>
    <w:rsid w:val="0007146F"/>
    <w:rsid w:val="00077EB5"/>
    <w:rsid w:val="000800FB"/>
    <w:rsid w:val="0008046F"/>
    <w:rsid w:val="000F110C"/>
    <w:rsid w:val="00134486"/>
    <w:rsid w:val="00196F9F"/>
    <w:rsid w:val="001A0CC6"/>
    <w:rsid w:val="001B17ED"/>
    <w:rsid w:val="00210993"/>
    <w:rsid w:val="00257AB7"/>
    <w:rsid w:val="002A545E"/>
    <w:rsid w:val="003414EE"/>
    <w:rsid w:val="00371100"/>
    <w:rsid w:val="00384BA0"/>
    <w:rsid w:val="003E34A0"/>
    <w:rsid w:val="003F72F5"/>
    <w:rsid w:val="00401096"/>
    <w:rsid w:val="004116CD"/>
    <w:rsid w:val="004216C3"/>
    <w:rsid w:val="00494119"/>
    <w:rsid w:val="005163C5"/>
    <w:rsid w:val="00540771"/>
    <w:rsid w:val="0056189E"/>
    <w:rsid w:val="00561C27"/>
    <w:rsid w:val="00582541"/>
    <w:rsid w:val="005A3583"/>
    <w:rsid w:val="005D0B51"/>
    <w:rsid w:val="00605460"/>
    <w:rsid w:val="00623A63"/>
    <w:rsid w:val="006654AE"/>
    <w:rsid w:val="006A2FEF"/>
    <w:rsid w:val="006C3A88"/>
    <w:rsid w:val="006D1752"/>
    <w:rsid w:val="00715F7D"/>
    <w:rsid w:val="0072285D"/>
    <w:rsid w:val="007405D3"/>
    <w:rsid w:val="00740D58"/>
    <w:rsid w:val="007418B9"/>
    <w:rsid w:val="00782D72"/>
    <w:rsid w:val="007851E9"/>
    <w:rsid w:val="007A32D7"/>
    <w:rsid w:val="007E5B1F"/>
    <w:rsid w:val="007E7BCF"/>
    <w:rsid w:val="00800464"/>
    <w:rsid w:val="0082328B"/>
    <w:rsid w:val="008A641B"/>
    <w:rsid w:val="008B46F6"/>
    <w:rsid w:val="00953788"/>
    <w:rsid w:val="00967FE0"/>
    <w:rsid w:val="00990828"/>
    <w:rsid w:val="009B2F2E"/>
    <w:rsid w:val="009D1B22"/>
    <w:rsid w:val="009E0781"/>
    <w:rsid w:val="00A229FE"/>
    <w:rsid w:val="00A47447"/>
    <w:rsid w:val="00A940F1"/>
    <w:rsid w:val="00AA4A1B"/>
    <w:rsid w:val="00AE5430"/>
    <w:rsid w:val="00AF13ED"/>
    <w:rsid w:val="00B35AB2"/>
    <w:rsid w:val="00B67F26"/>
    <w:rsid w:val="00BC6404"/>
    <w:rsid w:val="00BF27C7"/>
    <w:rsid w:val="00C0277B"/>
    <w:rsid w:val="00C030B4"/>
    <w:rsid w:val="00C25B2A"/>
    <w:rsid w:val="00C4238B"/>
    <w:rsid w:val="00CD7441"/>
    <w:rsid w:val="00D13BCD"/>
    <w:rsid w:val="00D35366"/>
    <w:rsid w:val="00DD4348"/>
    <w:rsid w:val="00E12A10"/>
    <w:rsid w:val="00E91910"/>
    <w:rsid w:val="00E95E02"/>
    <w:rsid w:val="00EB734D"/>
    <w:rsid w:val="00EC73EE"/>
    <w:rsid w:val="00F1095A"/>
    <w:rsid w:val="00F21023"/>
    <w:rsid w:val="00F2549B"/>
    <w:rsid w:val="00F9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DCEA0"/>
  <w15:docId w15:val="{0AB1E05B-FCC1-466E-B90A-2604998E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name">
    <w:name w:val="heading_name"/>
    <w:basedOn w:val="a0"/>
    <w:rsid w:val="00196F9F"/>
  </w:style>
  <w:style w:type="paragraph" w:styleId="a3">
    <w:name w:val="Normal (Web)"/>
    <w:basedOn w:val="a"/>
    <w:uiPriority w:val="99"/>
    <w:semiHidden/>
    <w:unhideWhenUsed/>
    <w:rsid w:val="00196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apiid">
    <w:name w:val="js-apiid"/>
    <w:basedOn w:val="a0"/>
    <w:rsid w:val="00077EB5"/>
  </w:style>
  <w:style w:type="character" w:customStyle="1" w:styleId="value">
    <w:name w:val="value"/>
    <w:basedOn w:val="a0"/>
    <w:rsid w:val="00F95E0B"/>
  </w:style>
  <w:style w:type="character" w:customStyle="1" w:styleId="small">
    <w:name w:val="small"/>
    <w:basedOn w:val="a0"/>
    <w:rsid w:val="00F95E0B"/>
  </w:style>
  <w:style w:type="paragraph" w:styleId="a4">
    <w:name w:val="header"/>
    <w:basedOn w:val="a"/>
    <w:link w:val="a5"/>
    <w:uiPriority w:val="99"/>
    <w:semiHidden/>
    <w:unhideWhenUsed/>
    <w:rsid w:val="00421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216C3"/>
  </w:style>
  <w:style w:type="paragraph" w:styleId="a6">
    <w:name w:val="footer"/>
    <w:basedOn w:val="a"/>
    <w:link w:val="a7"/>
    <w:uiPriority w:val="99"/>
    <w:semiHidden/>
    <w:unhideWhenUsed/>
    <w:rsid w:val="00421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21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06405-3240-4D0A-9C1D-519DCCE68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2021-05-26T12:01:00Z</cp:lastPrinted>
  <dcterms:created xsi:type="dcterms:W3CDTF">2021-05-26T12:01:00Z</dcterms:created>
  <dcterms:modified xsi:type="dcterms:W3CDTF">2021-09-13T07:02:00Z</dcterms:modified>
</cp:coreProperties>
</file>